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Acta de recepció total del subministrament o conformitat del servei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2"/>
        <w:gridCol w:w="6518"/>
        <w:tblGridChange w:id="0">
          <w:tblGrid>
            <w:gridCol w:w="2202"/>
            <w:gridCol w:w="6518"/>
          </w:tblGrid>
        </w:tblGridChange>
      </w:tblGrid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Unitat Estructural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Num. Expedient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Descripció material o servei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Adjudicatari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Import contractació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 € (IVA exclòs) </w:t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Observacions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Empleneu aquest apartat en cas que s’hagi produït un retard en el lliurament del subministrament o execució del servei sobre la data prevista de finalització. Justificar-ne el motiu. Si no hi ha cap observació, deixeu la cel·la en blanc.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(nom del responsable del contracte), en qualitat de responsable del contracte, juntament amb Jordi Grau, en qualitat de Director d’Àrea d’Economia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(per import adjudicació sense IVA superior 150.000 €) ó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Jordi Escolà, en qualitat de Cap del Servei de Contractació i Compres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(per import adjudicació sense IVA igual o inferior a 150.000 €)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acordem rebre definitivament el material subministrat o el servei executat perquè considerem que el contracte ha estat degudament executat conforme a les seves clàusules, als plecs de clàusules administratives i de prescripcions tècniques, així com a l’oferta de l’adjudicatària, per la qual cosa i als efectes d’allò previst a l’article 210 de la Llei 9/2017, de 8 de novembre, de contractes del sector públic, estenem aquesta acta.</w:t>
      </w:r>
    </w:p>
    <w:p w:rsidR="00000000" w:rsidDel="00000000" w:rsidP="00000000" w:rsidRDefault="00000000" w:rsidRPr="00000000" w14:paraId="00000016">
      <w:pPr>
        <w:tabs>
          <w:tab w:val="left" w:pos="567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7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Els signants acordem i convenim que la data de formalització que es tindrà en consideració a efectes del còmput de terminis i qualsevol altre que correspongui, és la que esmentem seguidament, amb independència de la data de formalització de la signatura electrònica.</w:t>
      </w:r>
    </w:p>
    <w:p w:rsidR="00000000" w:rsidDel="00000000" w:rsidP="00000000" w:rsidRDefault="00000000" w:rsidRPr="00000000" w14:paraId="00000018">
      <w:pPr>
        <w:tabs>
          <w:tab w:val="left" w:pos="567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2"/>
        <w:gridCol w:w="6518"/>
        <w:tblGridChange w:id="0">
          <w:tblGrid>
            <w:gridCol w:w="2202"/>
            <w:gridCol w:w="6518"/>
          </w:tblGrid>
        </w:tblGridChange>
      </w:tblGrid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5670"/>
              </w:tabs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Lloc i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567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vertAlign w:val="baseline"/>
                <w:rtl w:val="0"/>
              </w:rPr>
              <w:t xml:space="preserve">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567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103"/>
        </w:tabs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103"/>
        </w:tabs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646"/>
        <w:gridCol w:w="3272"/>
        <w:tblGridChange w:id="0">
          <w:tblGrid>
            <w:gridCol w:w="2802"/>
            <w:gridCol w:w="2646"/>
            <w:gridCol w:w="3272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5103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5103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El responsable del contracte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5103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Director de l’Àrea d’Economia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5103"/>
              </w:tabs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Cap del Servei de Contractació i Compres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5103"/>
              </w:tabs>
              <w:rPr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vertAlign w:val="baseline"/>
                <w:rtl w:val="0"/>
              </w:rPr>
              <w:t xml:space="preserve">Nom i cognoms</w:t>
            </w:r>
          </w:p>
          <w:p w:rsidR="00000000" w:rsidDel="00000000" w:rsidP="00000000" w:rsidRDefault="00000000" w:rsidRPr="00000000" w14:paraId="00000028">
            <w:pPr>
              <w:tabs>
                <w:tab w:val="left" w:pos="5103"/>
              </w:tabs>
              <w:rPr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vertAlign w:val="baseline"/>
                <w:rtl w:val="0"/>
              </w:rPr>
              <w:t xml:space="preserve">Càrrec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103"/>
              </w:tabs>
              <w:rPr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vertAlign w:val="baseline"/>
                <w:rtl w:val="0"/>
              </w:rPr>
              <w:t xml:space="preserve">Nom i cognoms</w:t>
            </w:r>
          </w:p>
          <w:p w:rsidR="00000000" w:rsidDel="00000000" w:rsidP="00000000" w:rsidRDefault="00000000" w:rsidRPr="00000000" w14:paraId="0000002F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vertAlign w:val="baseline"/>
                <w:rtl w:val="0"/>
              </w:rPr>
              <w:t xml:space="preserve">Unitat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5103"/>
              </w:tabs>
              <w:rPr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vertAlign w:val="baseline"/>
                <w:rtl w:val="0"/>
              </w:rPr>
              <w:t xml:space="preserve">Escollir el càrrec segons import especificat abans</w:t>
            </w:r>
          </w:p>
          <w:p w:rsidR="00000000" w:rsidDel="00000000" w:rsidP="00000000" w:rsidRDefault="00000000" w:rsidRPr="00000000" w14:paraId="00000032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 delegació de signatura del gerent </w:t>
            </w:r>
          </w:p>
          <w:p w:rsidR="00000000" w:rsidDel="00000000" w:rsidP="00000000" w:rsidRDefault="00000000" w:rsidRPr="00000000" w14:paraId="00000036">
            <w:pPr>
              <w:tabs>
                <w:tab w:val="left" w:pos="5103"/>
              </w:tabs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Resolució 704/2020, de 28 d’abril, del gerent de delegacions de signatura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5103"/>
        </w:tabs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headerReference r:id="rId7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2355215" cy="741045"/>
          <wp:effectExtent b="0" l="0" r="0" t="0"/>
          <wp:docPr descr="http://www.upc.edu/comunicacio/ca/identitat/decarrega-arxius-grafics/fitxers-marca-principal/upc-positiu-p3005.png" id="1026" name="image1.png"/>
          <a:graphic>
            <a:graphicData uri="http://schemas.openxmlformats.org/drawingml/2006/picture">
              <pic:pic>
                <pic:nvPicPr>
                  <pic:cNvPr descr="http://www.upc.edu/comunicacio/ca/identitat/decarrega-arxius-grafics/fitxers-marca-principal/upc-positiu-p3005.png" id="0" name="image1.png"/>
                  <pic:cNvPicPr preferRelativeResize="0"/>
                </pic:nvPicPr>
                <pic:blipFill>
                  <a:blip r:embed="rId1"/>
                  <a:srcRect b="0" l="2354" r="2354" t="0"/>
                  <a:stretch>
                    <a:fillRect/>
                  </a:stretch>
                </pic:blipFill>
                <pic:spPr>
                  <a:xfrm>
                    <a:off x="0" y="0"/>
                    <a:ext cx="2355215" cy="741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ol1">
    <w:name w:val="Títol 1"/>
    <w:basedOn w:val="Normal"/>
    <w:next w:val="Normal"/>
    <w:autoRedefine w:val="0"/>
    <w:hidden w:val="0"/>
    <w:qFormat w:val="0"/>
    <w:pPr>
      <w:keepNext w:val="1"/>
      <w:pBdr>
        <w:bottom w:color="auto" w:space="1" w:sz="12" w:val="single"/>
      </w:pBd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bdr w:color="auto" w:space="0" w:sz="4" w:val="singl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pçalera">
    <w:name w:val="Capçalera"/>
    <w:basedOn w:val="Normal"/>
    <w:next w:val="Capçaler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character" w:styleId="CapçaleraCar">
    <w:name w:val="Capçalera Car"/>
    <w:next w:val="Capçalera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val="ca-ES"/>
    </w:rPr>
  </w:style>
  <w:style w:type="paragraph" w:styleId="Peu">
    <w:name w:val="Peu"/>
    <w:basedOn w:val="Normal"/>
    <w:next w:val="Peu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character" w:styleId="PeuCar">
    <w:name w:val="Peu Car"/>
    <w:next w:val="Peu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val="ca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8Y5BVNNiZNGMLO5mNhkSa6acw==">AMUW2mVX1rRpCtNL6Hcf9ezsR0ok4Zb8+Y30pM4z0IrUeVll2roQq0j1PsG0rJYv/QBIXyAgXLL0jT4SAe93OiS0Yj+HSyX961e/DE1VuBAInT+LHWBSv1I=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2020-11-23T11:30:00Z</dcterms:created>
  <dc:creator>Jordi Giner</dc:creator>
</cp:coreProperties>
</file>